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pPr w:leftFromText="141" w:rightFromText="141" w:vertAnchor="text" w:horzAnchor="page" w:tblpX="1099" w:tblpY="48"/>
        <w:tblW w:w="5315" w:type="pct"/>
        <w:tblLook w:val="04A0" w:firstRow="1" w:lastRow="0" w:firstColumn="1" w:lastColumn="0" w:noHBand="0" w:noVBand="1"/>
      </w:tblPr>
      <w:tblGrid>
        <w:gridCol w:w="2985"/>
        <w:gridCol w:w="1936"/>
        <w:gridCol w:w="2134"/>
        <w:gridCol w:w="3401"/>
        <w:gridCol w:w="4961"/>
      </w:tblGrid>
      <w:tr w:rsidR="00491969" w14:paraId="6518629A" w14:textId="77777777" w:rsidTr="00491969">
        <w:tc>
          <w:tcPr>
            <w:tcW w:w="968" w:type="pct"/>
          </w:tcPr>
          <w:p w14:paraId="3EAB8632" w14:textId="77777777" w:rsidR="00491969" w:rsidRPr="00322CBF" w:rsidRDefault="00491969" w:rsidP="00B528B8">
            <w:pPr>
              <w:rPr>
                <w:rFonts w:ascii="Arial" w:hAnsi="Arial" w:cs="Tahoma"/>
                <w:sz w:val="20"/>
              </w:rPr>
            </w:pPr>
            <w:r w:rsidRPr="00322CBF">
              <w:rPr>
                <w:rFonts w:ascii="Arial" w:hAnsi="Arial" w:cs="Tahoma"/>
                <w:sz w:val="20"/>
              </w:rPr>
              <w:t>Descrizione</w:t>
            </w:r>
          </w:p>
        </w:tc>
        <w:tc>
          <w:tcPr>
            <w:tcW w:w="628" w:type="pct"/>
          </w:tcPr>
          <w:p w14:paraId="5548004F" w14:textId="77777777" w:rsidR="00491969" w:rsidRPr="00B755AD" w:rsidRDefault="00491969" w:rsidP="00B528B8">
            <w:pPr>
              <w:rPr>
                <w:b/>
              </w:rPr>
            </w:pPr>
            <w:r w:rsidRPr="00B755AD">
              <w:rPr>
                <w:b/>
              </w:rPr>
              <w:t>Riferimenti normativi</w:t>
            </w:r>
          </w:p>
        </w:tc>
        <w:tc>
          <w:tcPr>
            <w:tcW w:w="692" w:type="pct"/>
          </w:tcPr>
          <w:p w14:paraId="4640AFDD" w14:textId="57D5F47D" w:rsidR="00491969" w:rsidRPr="00B755AD" w:rsidRDefault="00491969" w:rsidP="00B528B8">
            <w:pPr>
              <w:rPr>
                <w:b/>
              </w:rPr>
            </w:pPr>
            <w:r w:rsidRPr="00491969">
              <w:rPr>
                <w:b/>
              </w:rPr>
              <w:t>Esito verifica (regolare; Non regolare; Non Pertinente)</w:t>
            </w:r>
          </w:p>
        </w:tc>
        <w:tc>
          <w:tcPr>
            <w:tcW w:w="1103" w:type="pct"/>
          </w:tcPr>
          <w:p w14:paraId="1B6BAC79" w14:textId="77777777" w:rsidR="00491969" w:rsidRPr="00B755AD" w:rsidRDefault="00491969" w:rsidP="00B528B8">
            <w:pPr>
              <w:rPr>
                <w:b/>
              </w:rPr>
            </w:pPr>
            <w:r w:rsidRPr="00B755AD">
              <w:rPr>
                <w:b/>
              </w:rPr>
              <w:t>Documenti di riferimento</w:t>
            </w:r>
          </w:p>
        </w:tc>
        <w:tc>
          <w:tcPr>
            <w:tcW w:w="1609" w:type="pct"/>
          </w:tcPr>
          <w:p w14:paraId="0CC4630B" w14:textId="77777777" w:rsidR="00491969" w:rsidRPr="00B755AD" w:rsidRDefault="00491969" w:rsidP="00B528B8">
            <w:pPr>
              <w:rPr>
                <w:b/>
              </w:rPr>
            </w:pPr>
            <w:r w:rsidRPr="00B755AD">
              <w:rPr>
                <w:b/>
              </w:rPr>
              <w:t>Note</w:t>
            </w:r>
          </w:p>
        </w:tc>
      </w:tr>
      <w:tr w:rsidR="00491969" w14:paraId="29D631B4" w14:textId="77777777" w:rsidTr="00491969">
        <w:tc>
          <w:tcPr>
            <w:tcW w:w="968" w:type="pct"/>
          </w:tcPr>
          <w:p w14:paraId="738BA454" w14:textId="77777777" w:rsidR="00491969" w:rsidRPr="00322CBF" w:rsidRDefault="00491969" w:rsidP="00B528B8">
            <w:pPr>
              <w:rPr>
                <w:rFonts w:ascii="Arial" w:hAnsi="Arial" w:cs="Tahoma"/>
                <w:sz w:val="20"/>
              </w:rPr>
            </w:pPr>
            <w:r w:rsidRPr="00322CBF">
              <w:rPr>
                <w:rFonts w:ascii="Arial" w:hAnsi="Arial" w:cs="Tahoma"/>
                <w:sz w:val="20"/>
              </w:rPr>
              <w:t xml:space="preserve">La determina che dispone i servizi, le forniture o i lavori in amministrazione diretta individua il RUP? </w:t>
            </w:r>
          </w:p>
        </w:tc>
        <w:tc>
          <w:tcPr>
            <w:tcW w:w="628" w:type="pct"/>
          </w:tcPr>
          <w:p w14:paraId="4F2C2A6B" w14:textId="77777777" w:rsidR="00491969" w:rsidRDefault="00491969" w:rsidP="00B528B8"/>
          <w:p w14:paraId="6C64271B" w14:textId="77777777" w:rsidR="00491969" w:rsidRPr="008F6F6A" w:rsidRDefault="00491969" w:rsidP="00B528B8"/>
        </w:tc>
        <w:tc>
          <w:tcPr>
            <w:tcW w:w="692" w:type="pct"/>
          </w:tcPr>
          <w:p w14:paraId="593D27A6" w14:textId="77777777" w:rsidR="00491969" w:rsidRPr="00B755AD" w:rsidRDefault="00491969" w:rsidP="00B528B8">
            <w:pPr>
              <w:rPr>
                <w:b/>
              </w:rPr>
            </w:pPr>
          </w:p>
        </w:tc>
        <w:tc>
          <w:tcPr>
            <w:tcW w:w="1103" w:type="pct"/>
          </w:tcPr>
          <w:p w14:paraId="1B4340E0" w14:textId="77777777" w:rsidR="00491969" w:rsidRPr="00B755AD" w:rsidRDefault="00491969" w:rsidP="00B528B8">
            <w:pPr>
              <w:rPr>
                <w:b/>
              </w:rPr>
            </w:pPr>
          </w:p>
        </w:tc>
        <w:tc>
          <w:tcPr>
            <w:tcW w:w="1609" w:type="pct"/>
          </w:tcPr>
          <w:p w14:paraId="7E1C96E8" w14:textId="2B746D41" w:rsidR="00491969" w:rsidRPr="00B755AD" w:rsidRDefault="00491969" w:rsidP="00B528B8">
            <w:pPr>
              <w:rPr>
                <w:b/>
              </w:rPr>
            </w:pPr>
          </w:p>
        </w:tc>
      </w:tr>
      <w:tr w:rsidR="00491969" w14:paraId="5F946687" w14:textId="77777777" w:rsidTr="00491969">
        <w:tc>
          <w:tcPr>
            <w:tcW w:w="968" w:type="pct"/>
          </w:tcPr>
          <w:p w14:paraId="193D7DC4" w14:textId="77777777" w:rsidR="00491969" w:rsidRPr="00322CBF" w:rsidRDefault="00491969" w:rsidP="00B528B8">
            <w:pPr>
              <w:rPr>
                <w:rFonts w:ascii="Arial" w:hAnsi="Arial" w:cs="Tahoma"/>
                <w:sz w:val="20"/>
              </w:rPr>
            </w:pPr>
            <w:r w:rsidRPr="00322CBF">
              <w:rPr>
                <w:rFonts w:ascii="Arial" w:hAnsi="Arial" w:cs="Tahoma"/>
                <w:sz w:val="20"/>
              </w:rPr>
              <w:t>Nel caso di lavori, il quadro economico, con riferimento al costo complessivo dell'opera o dell'intervento, indica le somme a disposizione della stazione appaltante per lavori in amministrazione diretta previsti in progetto ed esclusi dall'appalto, ivi inclusi i rimborsi previa fattura, entro una soglia compresa tra il 5 e il 10 per cento dell'importo dei lavori a base di gara, comprensivo dei costi della sicurezza?</w:t>
            </w:r>
          </w:p>
        </w:tc>
        <w:tc>
          <w:tcPr>
            <w:tcW w:w="628" w:type="pct"/>
          </w:tcPr>
          <w:p w14:paraId="670E8498" w14:textId="77777777" w:rsidR="00491969" w:rsidRDefault="00491969" w:rsidP="00B528B8">
            <w:r>
              <w:t xml:space="preserve"> Allegato I.7</w:t>
            </w:r>
          </w:p>
          <w:p w14:paraId="3301A47E" w14:textId="77777777" w:rsidR="00491969" w:rsidRPr="008F6F6A" w:rsidRDefault="00491969" w:rsidP="00B528B8">
            <w:r>
              <w:t>Art. 5, comma 1, lett. e), n. 1, e comma 2, e art. 17, comma 2</w:t>
            </w:r>
          </w:p>
        </w:tc>
        <w:tc>
          <w:tcPr>
            <w:tcW w:w="692" w:type="pct"/>
          </w:tcPr>
          <w:p w14:paraId="6110577A" w14:textId="77777777" w:rsidR="00491969" w:rsidRPr="00B755AD" w:rsidRDefault="00491969" w:rsidP="00B528B8">
            <w:pPr>
              <w:rPr>
                <w:b/>
              </w:rPr>
            </w:pPr>
          </w:p>
        </w:tc>
        <w:tc>
          <w:tcPr>
            <w:tcW w:w="1103" w:type="pct"/>
          </w:tcPr>
          <w:p w14:paraId="4E6556F5" w14:textId="53869731" w:rsidR="00491969" w:rsidRPr="00B755AD" w:rsidRDefault="00491969" w:rsidP="00B528B8">
            <w:pPr>
              <w:rPr>
                <w:b/>
              </w:rPr>
            </w:pPr>
          </w:p>
        </w:tc>
        <w:tc>
          <w:tcPr>
            <w:tcW w:w="1609" w:type="pct"/>
          </w:tcPr>
          <w:p w14:paraId="20C5CE9F" w14:textId="283AD62E" w:rsidR="00491969" w:rsidRPr="00B755AD" w:rsidRDefault="00491969" w:rsidP="00B528B8">
            <w:pPr>
              <w:rPr>
                <w:b/>
              </w:rPr>
            </w:pPr>
          </w:p>
        </w:tc>
      </w:tr>
      <w:tr w:rsidR="00491969" w14:paraId="5A62F5C8" w14:textId="77777777" w:rsidTr="00491969">
        <w:tc>
          <w:tcPr>
            <w:tcW w:w="968" w:type="pct"/>
          </w:tcPr>
          <w:p w14:paraId="5B2E2ECB" w14:textId="77777777" w:rsidR="00491969" w:rsidRPr="00322CBF" w:rsidRDefault="00491969" w:rsidP="00B528B8">
            <w:pPr>
              <w:rPr>
                <w:rFonts w:ascii="Arial" w:hAnsi="Arial" w:cs="Tahoma"/>
                <w:sz w:val="20"/>
              </w:rPr>
            </w:pPr>
            <w:r w:rsidRPr="00322CBF">
              <w:rPr>
                <w:rFonts w:ascii="Arial" w:hAnsi="Arial" w:cs="Tahoma"/>
                <w:sz w:val="20"/>
              </w:rPr>
              <w:t>In relazione alle specifiche caratteristiche dell'intervento, il computo metrico estimativo prevede le somme da accantonare per eventuali lavorazioni in amministrazione diretta, da prevedere nel contratto d'appalto o da inserire nel quadro economico tra quelle a disposizione della stazione appaltante?</w:t>
            </w:r>
          </w:p>
        </w:tc>
        <w:tc>
          <w:tcPr>
            <w:tcW w:w="628" w:type="pct"/>
          </w:tcPr>
          <w:p w14:paraId="15C61537" w14:textId="77777777" w:rsidR="00491969" w:rsidRPr="0059628B" w:rsidRDefault="00491969" w:rsidP="00B528B8">
            <w:r w:rsidRPr="0059628B">
              <w:t>Allegato I.7</w:t>
            </w:r>
          </w:p>
          <w:p w14:paraId="6B288EEF" w14:textId="77777777" w:rsidR="00491969" w:rsidRPr="008F6F6A" w:rsidRDefault="00491969" w:rsidP="00B528B8">
            <w:r w:rsidRPr="0059628B">
              <w:t xml:space="preserve">Art. </w:t>
            </w:r>
            <w:r>
              <w:t>31, comma 3</w:t>
            </w:r>
          </w:p>
        </w:tc>
        <w:tc>
          <w:tcPr>
            <w:tcW w:w="692" w:type="pct"/>
          </w:tcPr>
          <w:p w14:paraId="0E004A42" w14:textId="77777777" w:rsidR="00491969" w:rsidRPr="008F6F6A" w:rsidRDefault="00491969" w:rsidP="00B528B8"/>
        </w:tc>
        <w:tc>
          <w:tcPr>
            <w:tcW w:w="1103" w:type="pct"/>
          </w:tcPr>
          <w:p w14:paraId="273FD2C4" w14:textId="77777777" w:rsidR="00491969" w:rsidRPr="00B755AD" w:rsidRDefault="00491969" w:rsidP="00B528B8">
            <w:pPr>
              <w:rPr>
                <w:b/>
              </w:rPr>
            </w:pPr>
          </w:p>
        </w:tc>
        <w:tc>
          <w:tcPr>
            <w:tcW w:w="1609" w:type="pct"/>
          </w:tcPr>
          <w:p w14:paraId="56857EEC" w14:textId="0C309E05" w:rsidR="00491969" w:rsidRPr="00B755AD" w:rsidRDefault="00491969" w:rsidP="00B528B8">
            <w:pPr>
              <w:rPr>
                <w:b/>
              </w:rPr>
            </w:pPr>
          </w:p>
        </w:tc>
      </w:tr>
      <w:tr w:rsidR="00491969" w:rsidRPr="0059628B" w14:paraId="797A3044" w14:textId="77777777" w:rsidTr="00491969">
        <w:tc>
          <w:tcPr>
            <w:tcW w:w="968" w:type="pct"/>
          </w:tcPr>
          <w:p w14:paraId="217BCF87" w14:textId="61E97A4D" w:rsidR="00491969" w:rsidRPr="00322CBF" w:rsidRDefault="00491969" w:rsidP="00B528B8">
            <w:pPr>
              <w:rPr>
                <w:rFonts w:ascii="Arial" w:hAnsi="Arial" w:cs="Tahoma"/>
                <w:sz w:val="20"/>
              </w:rPr>
            </w:pPr>
            <w:r w:rsidRPr="00322CBF">
              <w:rPr>
                <w:rFonts w:ascii="Arial" w:hAnsi="Arial" w:cs="Tahoma"/>
                <w:sz w:val="20"/>
              </w:rPr>
              <w:lastRenderedPageBreak/>
              <w:t xml:space="preserve">Nel caso di </w:t>
            </w:r>
            <w:r w:rsidR="00322CBF" w:rsidRPr="00322CBF">
              <w:rPr>
                <w:rFonts w:ascii="Arial" w:hAnsi="Arial" w:cs="Tahoma"/>
                <w:sz w:val="20"/>
              </w:rPr>
              <w:t>affidamento per</w:t>
            </w:r>
            <w:r w:rsidRPr="00322CBF">
              <w:rPr>
                <w:rFonts w:ascii="Arial" w:hAnsi="Arial" w:cs="Tahoma"/>
                <w:sz w:val="20"/>
              </w:rPr>
              <w:t xml:space="preserve"> l’acquisizione di beni e servizi per assicurare il funzionamento e la manutenzione ordinaria delle infrastrutture in caso di esecuzione in amministrazione diretta, sono state utilizzate le procedure previste per gli affidamenti sotto-soglia di cui all’art. 50 con il criterio del minor prezzo?</w:t>
            </w:r>
          </w:p>
          <w:p w14:paraId="25D527AA" w14:textId="77777777" w:rsidR="00491969" w:rsidRPr="00322CBF" w:rsidRDefault="00491969" w:rsidP="00B528B8">
            <w:pPr>
              <w:rPr>
                <w:rFonts w:ascii="Arial" w:hAnsi="Arial" w:cs="Tahoma"/>
                <w:sz w:val="20"/>
              </w:rPr>
            </w:pPr>
          </w:p>
        </w:tc>
        <w:tc>
          <w:tcPr>
            <w:tcW w:w="628" w:type="pct"/>
          </w:tcPr>
          <w:p w14:paraId="7D5F7261" w14:textId="77777777" w:rsidR="00491969" w:rsidRPr="002D49E2" w:rsidRDefault="00491969" w:rsidP="00B528B8">
            <w:r w:rsidRPr="002D49E2">
              <w:t>Allegato II.20</w:t>
            </w:r>
          </w:p>
          <w:p w14:paraId="51B3FA55" w14:textId="77777777" w:rsidR="00491969" w:rsidRPr="002D49E2" w:rsidRDefault="00491969" w:rsidP="00B528B8">
            <w:r w:rsidRPr="002D49E2">
              <w:t xml:space="preserve">Art. 8, comma 1, lett. c </w:t>
            </w:r>
          </w:p>
          <w:p w14:paraId="00977BE7" w14:textId="77777777" w:rsidR="00491969" w:rsidRPr="0059628B" w:rsidRDefault="00491969" w:rsidP="00B528B8">
            <w:r>
              <w:t>(n.b.: l</w:t>
            </w:r>
            <w:r w:rsidRPr="0059628B">
              <w:t xml:space="preserve">a disposizione prevede una clausola </w:t>
            </w:r>
            <w:r>
              <w:t>“di regola” quindi è ammissibile deroga motivata)</w:t>
            </w:r>
          </w:p>
        </w:tc>
        <w:tc>
          <w:tcPr>
            <w:tcW w:w="692" w:type="pct"/>
          </w:tcPr>
          <w:p w14:paraId="4E790B68" w14:textId="77777777" w:rsidR="00491969" w:rsidRPr="0059628B" w:rsidRDefault="00491969" w:rsidP="00B528B8"/>
        </w:tc>
        <w:tc>
          <w:tcPr>
            <w:tcW w:w="1103" w:type="pct"/>
          </w:tcPr>
          <w:p w14:paraId="5CA1FF97" w14:textId="4301FF80" w:rsidR="00491969" w:rsidRPr="0059628B" w:rsidRDefault="00491969" w:rsidP="00B528B8">
            <w:pPr>
              <w:rPr>
                <w:b/>
              </w:rPr>
            </w:pPr>
          </w:p>
        </w:tc>
        <w:tc>
          <w:tcPr>
            <w:tcW w:w="1609" w:type="pct"/>
          </w:tcPr>
          <w:p w14:paraId="54A5D8C7" w14:textId="2B03172D" w:rsidR="00491969" w:rsidRPr="0059628B" w:rsidRDefault="00491969" w:rsidP="00B528B8">
            <w:pPr>
              <w:rPr>
                <w:b/>
              </w:rPr>
            </w:pPr>
          </w:p>
        </w:tc>
      </w:tr>
    </w:tbl>
    <w:p w14:paraId="0C496405" w14:textId="047E2E50" w:rsidR="00B755AD" w:rsidRDefault="00B755AD" w:rsidP="00B528B8">
      <w:pPr>
        <w:jc w:val="both"/>
      </w:pPr>
      <w:r>
        <w:rPr>
          <w:rFonts w:ascii="Arial" w:hAnsi="Arial" w:cs="DecimaWE Rg"/>
          <w:b/>
          <w:bCs/>
          <w:color w:val="FFFFFF"/>
        </w:rPr>
        <w:t>ATA SOTTO SOGL</w:t>
      </w:r>
    </w:p>
    <w:p w14:paraId="0C496435" w14:textId="77777777" w:rsidR="00EE6EFA" w:rsidRDefault="00EE6EFA"/>
    <w:sectPr w:rsidR="00EE6EFA" w:rsidSect="00B528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A0FCF" w14:textId="77777777" w:rsidR="00B528B8" w:rsidRDefault="00B528B8" w:rsidP="00B528B8">
      <w:pPr>
        <w:spacing w:after="0" w:line="240" w:lineRule="auto"/>
      </w:pPr>
      <w:r>
        <w:separator/>
      </w:r>
    </w:p>
  </w:endnote>
  <w:endnote w:type="continuationSeparator" w:id="0">
    <w:p w14:paraId="5C954C9D" w14:textId="77777777" w:rsidR="00B528B8" w:rsidRDefault="00B528B8" w:rsidP="00B5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F1EF7" w14:textId="77777777" w:rsidR="00A2527E" w:rsidRDefault="00A2527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4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39"/>
      <w:gridCol w:w="3009"/>
      <w:gridCol w:w="1496"/>
      <w:gridCol w:w="2082"/>
      <w:gridCol w:w="2373"/>
      <w:gridCol w:w="5718"/>
    </w:tblGrid>
    <w:tr w:rsidR="007378C9" w:rsidRPr="007378C9" w14:paraId="68551E0A" w14:textId="77777777" w:rsidTr="00AC53F3">
      <w:trPr>
        <w:trHeight w:val="278"/>
      </w:trPr>
      <w:tc>
        <w:tcPr>
          <w:tcW w:w="739" w:type="dxa"/>
          <w:shd w:val="clear" w:color="auto" w:fill="auto"/>
        </w:tcPr>
        <w:p w14:paraId="6FE33DFB" w14:textId="77777777" w:rsidR="007378C9" w:rsidRPr="007378C9" w:rsidRDefault="007378C9" w:rsidP="007378C9">
          <w:pPr>
            <w:pStyle w:val="Pidipagina"/>
            <w:rPr>
              <w:rFonts w:ascii="Arial" w:hAnsi="Arial" w:cs="Tahoma"/>
              <w:sz w:val="20"/>
            </w:rPr>
          </w:pPr>
          <w:r w:rsidRPr="007378C9">
            <w:rPr>
              <w:rFonts w:ascii="Arial" w:hAnsi="Arial" w:cs="Tahoma"/>
              <w:sz w:val="20"/>
            </w:rPr>
            <w:t>Ente</w:t>
          </w:r>
        </w:p>
      </w:tc>
      <w:tc>
        <w:tcPr>
          <w:tcW w:w="3009" w:type="dxa"/>
          <w:shd w:val="clear" w:color="auto" w:fill="auto"/>
        </w:tcPr>
        <w:p w14:paraId="7BCDB740" w14:textId="77777777" w:rsidR="007378C9" w:rsidRPr="007378C9" w:rsidRDefault="007378C9" w:rsidP="007378C9">
          <w:pPr>
            <w:pStyle w:val="Pidipagina"/>
            <w:rPr>
              <w:rFonts w:ascii="Arial" w:hAnsi="Arial" w:cs="Tahoma"/>
              <w:sz w:val="20"/>
            </w:rPr>
          </w:pPr>
        </w:p>
      </w:tc>
      <w:tc>
        <w:tcPr>
          <w:tcW w:w="1496" w:type="dxa"/>
          <w:shd w:val="clear" w:color="auto" w:fill="auto"/>
        </w:tcPr>
        <w:p w14:paraId="1DFC06C4" w14:textId="77777777" w:rsidR="007378C9" w:rsidRPr="007378C9" w:rsidRDefault="007378C9" w:rsidP="007378C9">
          <w:pPr>
            <w:pStyle w:val="Pidipagina"/>
            <w:rPr>
              <w:rFonts w:ascii="Arial" w:hAnsi="Arial" w:cs="Tahoma"/>
              <w:sz w:val="20"/>
            </w:rPr>
          </w:pPr>
          <w:r w:rsidRPr="007378C9">
            <w:rPr>
              <w:rFonts w:ascii="Arial" w:hAnsi="Arial" w:cs="Tahoma"/>
              <w:sz w:val="20"/>
            </w:rPr>
            <w:t>Luogo e data</w:t>
          </w:r>
        </w:p>
      </w:tc>
      <w:tc>
        <w:tcPr>
          <w:tcW w:w="2082" w:type="dxa"/>
          <w:shd w:val="clear" w:color="auto" w:fill="auto"/>
        </w:tcPr>
        <w:p w14:paraId="689C520F" w14:textId="77777777" w:rsidR="007378C9" w:rsidRPr="007378C9" w:rsidRDefault="007378C9" w:rsidP="007378C9">
          <w:pPr>
            <w:pStyle w:val="Pidipagina"/>
            <w:rPr>
              <w:rFonts w:ascii="Arial" w:hAnsi="Arial" w:cs="Tahoma"/>
              <w:sz w:val="20"/>
            </w:rPr>
          </w:pPr>
        </w:p>
      </w:tc>
      <w:tc>
        <w:tcPr>
          <w:tcW w:w="2373" w:type="dxa"/>
          <w:shd w:val="clear" w:color="auto" w:fill="auto"/>
        </w:tcPr>
        <w:p w14:paraId="500506E1" w14:textId="77777777" w:rsidR="007378C9" w:rsidRPr="007378C9" w:rsidRDefault="007378C9" w:rsidP="007378C9">
          <w:pPr>
            <w:pStyle w:val="Pidipagina"/>
            <w:rPr>
              <w:rFonts w:ascii="Arial" w:hAnsi="Arial" w:cs="Tahoma"/>
              <w:sz w:val="20"/>
            </w:rPr>
          </w:pPr>
          <w:r w:rsidRPr="007378C9">
            <w:rPr>
              <w:rFonts w:ascii="Arial" w:hAnsi="Arial" w:cs="Tahoma"/>
              <w:sz w:val="20"/>
            </w:rPr>
            <w:t>Incaricato del Controllo</w:t>
          </w:r>
        </w:p>
      </w:tc>
      <w:tc>
        <w:tcPr>
          <w:tcW w:w="5718" w:type="dxa"/>
          <w:shd w:val="clear" w:color="auto" w:fill="auto"/>
        </w:tcPr>
        <w:p w14:paraId="6BE5C21F" w14:textId="77777777" w:rsidR="007378C9" w:rsidRPr="007378C9" w:rsidRDefault="007378C9" w:rsidP="007378C9">
          <w:pPr>
            <w:pStyle w:val="Pidipagina"/>
            <w:rPr>
              <w:rFonts w:ascii="Arial" w:hAnsi="Arial" w:cs="Tahoma"/>
              <w:sz w:val="20"/>
            </w:rPr>
          </w:pPr>
        </w:p>
      </w:tc>
    </w:tr>
  </w:tbl>
  <w:p w14:paraId="0A9A2403" w14:textId="77777777" w:rsidR="007378C9" w:rsidRPr="007378C9" w:rsidRDefault="007378C9" w:rsidP="007378C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7DA3A" w14:textId="77777777" w:rsidR="00A2527E" w:rsidRDefault="00A252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7DEA1" w14:textId="77777777" w:rsidR="00B528B8" w:rsidRDefault="00B528B8" w:rsidP="00B528B8">
      <w:pPr>
        <w:spacing w:after="0" w:line="240" w:lineRule="auto"/>
      </w:pPr>
      <w:r>
        <w:separator/>
      </w:r>
    </w:p>
  </w:footnote>
  <w:footnote w:type="continuationSeparator" w:id="0">
    <w:p w14:paraId="70924DF3" w14:textId="77777777" w:rsidR="00B528B8" w:rsidRDefault="00B528B8" w:rsidP="00B52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8B78F" w14:textId="5FAE155B" w:rsidR="00A2527E" w:rsidRDefault="00B20D77">
    <w:pPr>
      <w:pStyle w:val="Intestazione"/>
    </w:pPr>
    <w:r>
      <w:rPr>
        <w:noProof/>
      </w:rPr>
      <w:pict w14:anchorId="5C0C51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440313" o:spid="_x0000_s8194" type="#_x0000_t136" style="position:absolute;margin-left:0;margin-top:0;width:388.25pt;height:291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30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73"/>
      <w:gridCol w:w="2819"/>
      <w:gridCol w:w="1883"/>
      <w:gridCol w:w="2216"/>
      <w:gridCol w:w="2136"/>
      <w:gridCol w:w="4161"/>
    </w:tblGrid>
    <w:tr w:rsidR="00B528B8" w:rsidRPr="00B528B8" w14:paraId="6799A59F" w14:textId="77777777" w:rsidTr="00B528B8">
      <w:trPr>
        <w:trHeight w:val="412"/>
      </w:trPr>
      <w:tc>
        <w:tcPr>
          <w:tcW w:w="5000" w:type="pct"/>
          <w:gridSpan w:val="6"/>
          <w:shd w:val="clear" w:color="auto" w:fill="auto"/>
        </w:tcPr>
        <w:p w14:paraId="77882BB6" w14:textId="1D9A5378" w:rsidR="00B528B8" w:rsidRPr="00B528B8" w:rsidRDefault="00B20D77" w:rsidP="00B528B8">
          <w:pPr>
            <w:pStyle w:val="Intestazione"/>
            <w:rPr>
              <w:rFonts w:ascii="Arial" w:hAnsi="Arial" w:cs="Tahoma"/>
              <w:sz w:val="20"/>
            </w:rPr>
          </w:pPr>
          <w:r>
            <w:rPr>
              <w:noProof/>
            </w:rPr>
            <w:pict w14:anchorId="4509A20B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77440314" o:spid="_x0000_s8195" type="#_x0000_t136" style="position:absolute;margin-left:0;margin-top:0;width:388.25pt;height:291.15pt;rotation:315;z-index:-25165312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AGEA"/>
              </v:shape>
            </w:pict>
          </w:r>
          <w:r w:rsidR="00B528B8" w:rsidRPr="00B528B8">
            <w:rPr>
              <w:rFonts w:ascii="Arial" w:hAnsi="Arial" w:cs="Arial"/>
              <w:b/>
              <w:bCs/>
              <w:sz w:val="20"/>
              <w:szCs w:val="20"/>
            </w:rPr>
            <w:t>CHECK LIST PER LE PROCEDURE DI GARA PER APPALTI PUBBLICI DI LAVORI, SERVIZI E FORNITURE</w:t>
          </w:r>
          <w:r w:rsidR="00B528B8" w:rsidRPr="00B528B8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B528B8" w:rsidRPr="00B528B8">
            <w:rPr>
              <w:rFonts w:ascii="Arial" w:hAnsi="Arial" w:cs="Tahoma"/>
              <w:sz w:val="20"/>
            </w:rPr>
            <w:t>(D.Lgs. 31 marzo 2023, n. 36 e s.m.i.)</w:t>
          </w:r>
        </w:p>
        <w:p w14:paraId="3E01D6C9" w14:textId="77777777" w:rsidR="00B528B8" w:rsidRPr="00B528B8" w:rsidRDefault="00B528B8" w:rsidP="00B528B8">
          <w:pPr>
            <w:pStyle w:val="Intestazione"/>
            <w:rPr>
              <w:b/>
            </w:rPr>
          </w:pPr>
          <w:r w:rsidRPr="00B528B8">
            <w:rPr>
              <w:rFonts w:ascii="Arial" w:hAnsi="Arial" w:cs="Tahoma"/>
              <w:sz w:val="20"/>
            </w:rPr>
            <w:t>Fase: AUTOVALUTAZIONE / CONTROLLO                                                                                                                           vers. 3.1</w:t>
          </w:r>
          <w:r w:rsidRPr="00B528B8">
            <w:rPr>
              <w:b/>
            </w:rPr>
            <w:t xml:space="preserve"> </w:t>
          </w:r>
        </w:p>
      </w:tc>
    </w:tr>
    <w:tr w:rsidR="00B528B8" w:rsidRPr="00B528B8" w14:paraId="02E4CC25" w14:textId="77777777" w:rsidTr="00B528B8">
      <w:trPr>
        <w:trHeight w:val="412"/>
      </w:trPr>
      <w:tc>
        <w:tcPr>
          <w:tcW w:w="706" w:type="pct"/>
          <w:shd w:val="clear" w:color="auto" w:fill="auto"/>
        </w:tcPr>
        <w:p w14:paraId="0C73C558" w14:textId="77777777" w:rsidR="00B528B8" w:rsidRPr="00B528B8" w:rsidRDefault="00B528B8" w:rsidP="00B528B8">
          <w:pPr>
            <w:pStyle w:val="Intestazione"/>
            <w:rPr>
              <w:rFonts w:ascii="Arial" w:hAnsi="Arial" w:cs="Arial"/>
              <w:bCs/>
              <w:sz w:val="20"/>
              <w:szCs w:val="20"/>
            </w:rPr>
          </w:pPr>
          <w:r w:rsidRPr="00B528B8">
            <w:rPr>
              <w:rFonts w:ascii="Arial" w:hAnsi="Arial" w:cs="Arial"/>
              <w:bCs/>
              <w:sz w:val="20"/>
              <w:szCs w:val="20"/>
            </w:rPr>
            <w:t>Programma</w:t>
          </w:r>
        </w:p>
      </w:tc>
      <w:tc>
        <w:tcPr>
          <w:tcW w:w="916" w:type="pct"/>
          <w:shd w:val="clear" w:color="auto" w:fill="auto"/>
        </w:tcPr>
        <w:p w14:paraId="506668C1" w14:textId="77777777" w:rsidR="00B528B8" w:rsidRPr="00B528B8" w:rsidRDefault="00B528B8" w:rsidP="00B528B8">
          <w:pPr>
            <w:pStyle w:val="Intestazione"/>
            <w:rPr>
              <w:rFonts w:ascii="Arial" w:hAnsi="Arial" w:cs="Arial"/>
              <w:bCs/>
              <w:sz w:val="20"/>
              <w:szCs w:val="20"/>
            </w:rPr>
          </w:pPr>
          <w:r w:rsidRPr="00B528B8">
            <w:rPr>
              <w:rFonts w:ascii="Arial" w:hAnsi="Arial" w:cs="Arial"/>
              <w:bCs/>
              <w:sz w:val="20"/>
              <w:szCs w:val="20"/>
            </w:rPr>
            <w:t>PSP regione X</w:t>
          </w:r>
        </w:p>
      </w:tc>
      <w:tc>
        <w:tcPr>
          <w:tcW w:w="612" w:type="pct"/>
          <w:shd w:val="clear" w:color="auto" w:fill="auto"/>
        </w:tcPr>
        <w:p w14:paraId="03CD9F44" w14:textId="77777777" w:rsidR="00B528B8" w:rsidRPr="00B528B8" w:rsidRDefault="00B528B8" w:rsidP="00B528B8">
          <w:pPr>
            <w:pStyle w:val="Intestazione"/>
            <w:rPr>
              <w:rFonts w:ascii="Arial" w:hAnsi="Arial" w:cs="Arial"/>
              <w:bCs/>
              <w:sz w:val="20"/>
              <w:szCs w:val="20"/>
            </w:rPr>
          </w:pPr>
          <w:r w:rsidRPr="00B528B8">
            <w:rPr>
              <w:rFonts w:ascii="Arial" w:hAnsi="Arial" w:cs="Arial"/>
              <w:bCs/>
              <w:sz w:val="20"/>
              <w:szCs w:val="20"/>
            </w:rPr>
            <w:t>Intervento</w:t>
          </w:r>
        </w:p>
      </w:tc>
      <w:tc>
        <w:tcPr>
          <w:tcW w:w="720" w:type="pct"/>
          <w:shd w:val="clear" w:color="auto" w:fill="auto"/>
        </w:tcPr>
        <w:p w14:paraId="02639D71" w14:textId="77777777" w:rsidR="00B528B8" w:rsidRPr="00B528B8" w:rsidRDefault="00B528B8" w:rsidP="00B528B8">
          <w:pPr>
            <w:pStyle w:val="Intestazione"/>
            <w:rPr>
              <w:rFonts w:ascii="Arial" w:hAnsi="Arial" w:cs="Arial"/>
              <w:bCs/>
              <w:sz w:val="20"/>
              <w:szCs w:val="20"/>
            </w:rPr>
          </w:pPr>
          <w:r w:rsidRPr="00B528B8">
            <w:rPr>
              <w:rFonts w:ascii="Arial" w:hAnsi="Arial" w:cs="Arial"/>
              <w:bCs/>
              <w:sz w:val="20"/>
              <w:szCs w:val="20"/>
            </w:rPr>
            <w:t>X</w:t>
          </w:r>
        </w:p>
      </w:tc>
      <w:tc>
        <w:tcPr>
          <w:tcW w:w="694" w:type="pct"/>
          <w:shd w:val="clear" w:color="auto" w:fill="auto"/>
        </w:tcPr>
        <w:p w14:paraId="429BB232" w14:textId="77777777" w:rsidR="00B528B8" w:rsidRPr="00B528B8" w:rsidRDefault="00B528B8" w:rsidP="00B528B8">
          <w:pPr>
            <w:pStyle w:val="Intestazione"/>
            <w:rPr>
              <w:rFonts w:ascii="Arial" w:hAnsi="Arial" w:cs="Arial"/>
              <w:bCs/>
              <w:sz w:val="20"/>
              <w:szCs w:val="20"/>
            </w:rPr>
          </w:pPr>
          <w:r w:rsidRPr="00B528B8">
            <w:rPr>
              <w:rFonts w:ascii="Arial" w:hAnsi="Arial" w:cs="Arial"/>
              <w:bCs/>
              <w:sz w:val="20"/>
              <w:szCs w:val="20"/>
            </w:rPr>
            <w:t>Descrizione procedura</w:t>
          </w:r>
        </w:p>
      </w:tc>
      <w:tc>
        <w:tcPr>
          <w:tcW w:w="1351" w:type="pct"/>
          <w:shd w:val="clear" w:color="auto" w:fill="auto"/>
        </w:tcPr>
        <w:p w14:paraId="6A100034" w14:textId="77777777" w:rsidR="00B528B8" w:rsidRPr="00B528B8" w:rsidRDefault="00B528B8" w:rsidP="00B528B8">
          <w:pPr>
            <w:pStyle w:val="Intestazione"/>
            <w:rPr>
              <w:rFonts w:ascii="Arial" w:hAnsi="Arial" w:cs="Arial"/>
              <w:bCs/>
              <w:sz w:val="20"/>
              <w:szCs w:val="20"/>
            </w:rPr>
          </w:pPr>
        </w:p>
      </w:tc>
    </w:tr>
    <w:tr w:rsidR="00B528B8" w:rsidRPr="00B528B8" w14:paraId="231EF995" w14:textId="77777777" w:rsidTr="00B528B8">
      <w:trPr>
        <w:trHeight w:val="447"/>
      </w:trPr>
      <w:tc>
        <w:tcPr>
          <w:tcW w:w="706" w:type="pct"/>
          <w:shd w:val="clear" w:color="auto" w:fill="auto"/>
        </w:tcPr>
        <w:p w14:paraId="1E786795" w14:textId="77777777" w:rsidR="00B528B8" w:rsidRPr="00B528B8" w:rsidRDefault="00B528B8" w:rsidP="00B528B8">
          <w:pPr>
            <w:pStyle w:val="Intestazione"/>
            <w:rPr>
              <w:rFonts w:ascii="Arial" w:hAnsi="Arial" w:cs="Arial"/>
              <w:bCs/>
              <w:sz w:val="20"/>
              <w:szCs w:val="20"/>
            </w:rPr>
          </w:pPr>
          <w:r w:rsidRPr="00B528B8">
            <w:rPr>
              <w:rFonts w:ascii="Arial" w:hAnsi="Arial" w:cs="Arial"/>
              <w:bCs/>
              <w:sz w:val="20"/>
              <w:szCs w:val="20"/>
            </w:rPr>
            <w:t>Beneficiario</w:t>
          </w:r>
        </w:p>
      </w:tc>
      <w:tc>
        <w:tcPr>
          <w:tcW w:w="916" w:type="pct"/>
          <w:shd w:val="clear" w:color="auto" w:fill="auto"/>
        </w:tcPr>
        <w:p w14:paraId="0C2A8531" w14:textId="77777777" w:rsidR="00B528B8" w:rsidRPr="00B528B8" w:rsidRDefault="00B528B8" w:rsidP="00B528B8">
          <w:pPr>
            <w:pStyle w:val="Intestazione"/>
            <w:rPr>
              <w:rFonts w:ascii="Arial" w:hAnsi="Arial" w:cs="Arial"/>
              <w:bCs/>
              <w:sz w:val="20"/>
              <w:szCs w:val="20"/>
            </w:rPr>
          </w:pPr>
          <w:r w:rsidRPr="00B528B8">
            <w:rPr>
              <w:rFonts w:ascii="Arial" w:hAnsi="Arial" w:cs="Arial"/>
              <w:bCs/>
              <w:sz w:val="20"/>
              <w:szCs w:val="20"/>
            </w:rPr>
            <w:t xml:space="preserve"> Beneficiario pubblico</w:t>
          </w:r>
        </w:p>
      </w:tc>
      <w:tc>
        <w:tcPr>
          <w:tcW w:w="612" w:type="pct"/>
          <w:shd w:val="clear" w:color="auto" w:fill="auto"/>
        </w:tcPr>
        <w:p w14:paraId="56446CE9" w14:textId="77777777" w:rsidR="00B528B8" w:rsidRPr="00B528B8" w:rsidRDefault="00B528B8" w:rsidP="00B528B8">
          <w:pPr>
            <w:pStyle w:val="Intestazione"/>
            <w:rPr>
              <w:rFonts w:ascii="Arial" w:hAnsi="Arial" w:cs="Arial"/>
              <w:bCs/>
              <w:sz w:val="20"/>
              <w:szCs w:val="20"/>
            </w:rPr>
          </w:pPr>
          <w:r w:rsidRPr="00B528B8">
            <w:rPr>
              <w:rFonts w:ascii="Arial" w:hAnsi="Arial" w:cs="Arial"/>
              <w:bCs/>
              <w:sz w:val="20"/>
              <w:szCs w:val="20"/>
            </w:rPr>
            <w:t>n. ds</w:t>
          </w:r>
        </w:p>
      </w:tc>
      <w:tc>
        <w:tcPr>
          <w:tcW w:w="720" w:type="pct"/>
          <w:shd w:val="clear" w:color="auto" w:fill="auto"/>
        </w:tcPr>
        <w:p w14:paraId="1A1304C2" w14:textId="613966FF" w:rsidR="00B528B8" w:rsidRPr="00B528B8" w:rsidRDefault="00B528B8" w:rsidP="00B528B8">
          <w:pPr>
            <w:pStyle w:val="Intestazione"/>
            <w:rPr>
              <w:rFonts w:ascii="Arial" w:hAnsi="Arial" w:cs="Arial"/>
              <w:bCs/>
              <w:sz w:val="20"/>
              <w:szCs w:val="20"/>
            </w:rPr>
          </w:pPr>
          <w:r w:rsidRPr="00B528B8">
            <w:rPr>
              <w:rFonts w:ascii="Arial" w:hAnsi="Arial" w:cs="Arial"/>
              <w:bCs/>
              <w:sz w:val="20"/>
              <w:szCs w:val="20"/>
            </w:rPr>
            <w:t xml:space="preserve"> 000000000 del /xx/xx/xxxx</w:t>
          </w:r>
        </w:p>
      </w:tc>
      <w:tc>
        <w:tcPr>
          <w:tcW w:w="694" w:type="pct"/>
          <w:shd w:val="clear" w:color="auto" w:fill="auto"/>
        </w:tcPr>
        <w:p w14:paraId="66AA3F58" w14:textId="77777777" w:rsidR="00B528B8" w:rsidRPr="00B528B8" w:rsidRDefault="00B528B8" w:rsidP="00B528B8">
          <w:pPr>
            <w:pStyle w:val="Intestazione"/>
            <w:rPr>
              <w:rFonts w:ascii="Arial" w:hAnsi="Arial" w:cs="Arial"/>
              <w:bCs/>
              <w:sz w:val="20"/>
              <w:szCs w:val="20"/>
            </w:rPr>
          </w:pPr>
          <w:r w:rsidRPr="00B528B8">
            <w:rPr>
              <w:rFonts w:ascii="Arial" w:hAnsi="Arial" w:cs="Arial"/>
              <w:bCs/>
              <w:sz w:val="20"/>
              <w:szCs w:val="20"/>
            </w:rPr>
            <w:t>n. d.p.</w:t>
          </w:r>
        </w:p>
      </w:tc>
      <w:tc>
        <w:tcPr>
          <w:tcW w:w="1351" w:type="pct"/>
          <w:shd w:val="clear" w:color="auto" w:fill="auto"/>
        </w:tcPr>
        <w:p w14:paraId="2C4D0E01" w14:textId="2AB79E1C" w:rsidR="00B528B8" w:rsidRPr="00B528B8" w:rsidRDefault="00B528B8" w:rsidP="00B528B8">
          <w:pPr>
            <w:pStyle w:val="Intestazione"/>
            <w:rPr>
              <w:rFonts w:ascii="Arial" w:hAnsi="Arial" w:cs="Arial"/>
              <w:bCs/>
              <w:sz w:val="20"/>
              <w:szCs w:val="20"/>
            </w:rPr>
          </w:pPr>
          <w:r w:rsidRPr="00B528B8">
            <w:rPr>
              <w:rFonts w:ascii="Arial" w:hAnsi="Arial" w:cs="Arial"/>
              <w:bCs/>
              <w:sz w:val="20"/>
              <w:szCs w:val="20"/>
            </w:rPr>
            <w:t>000000000 del /xx/xx/xxxx</w:t>
          </w:r>
        </w:p>
      </w:tc>
    </w:tr>
  </w:tbl>
  <w:p w14:paraId="204D282D" w14:textId="77777777" w:rsidR="00B528B8" w:rsidRDefault="00B528B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7A18F" w14:textId="0428AF17" w:rsidR="00A2527E" w:rsidRDefault="00B20D77">
    <w:pPr>
      <w:pStyle w:val="Intestazione"/>
    </w:pPr>
    <w:r>
      <w:rPr>
        <w:noProof/>
      </w:rPr>
      <w:pict w14:anchorId="39FEEF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440312" o:spid="_x0000_s8193" type="#_x0000_t136" style="position:absolute;margin-left:0;margin-top:0;width:388.25pt;height:291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1123C"/>
    <w:multiLevelType w:val="multilevel"/>
    <w:tmpl w:val="7B18E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8941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AD"/>
    <w:rsid w:val="00050E08"/>
    <w:rsid w:val="0005307C"/>
    <w:rsid w:val="000539DC"/>
    <w:rsid w:val="00054D21"/>
    <w:rsid w:val="000D5F9E"/>
    <w:rsid w:val="000F5119"/>
    <w:rsid w:val="00150CE1"/>
    <w:rsid w:val="0026098D"/>
    <w:rsid w:val="0029049F"/>
    <w:rsid w:val="002A6805"/>
    <w:rsid w:val="002C1238"/>
    <w:rsid w:val="002D49E2"/>
    <w:rsid w:val="002E015B"/>
    <w:rsid w:val="00322CBF"/>
    <w:rsid w:val="003358BE"/>
    <w:rsid w:val="00342501"/>
    <w:rsid w:val="003D3001"/>
    <w:rsid w:val="0040646F"/>
    <w:rsid w:val="00476B49"/>
    <w:rsid w:val="00491969"/>
    <w:rsid w:val="004B2770"/>
    <w:rsid w:val="005837A4"/>
    <w:rsid w:val="0059628B"/>
    <w:rsid w:val="00611EA3"/>
    <w:rsid w:val="00732B6F"/>
    <w:rsid w:val="007378C9"/>
    <w:rsid w:val="0076709B"/>
    <w:rsid w:val="0083449F"/>
    <w:rsid w:val="008634CD"/>
    <w:rsid w:val="00867EC1"/>
    <w:rsid w:val="008F6F6A"/>
    <w:rsid w:val="009002CD"/>
    <w:rsid w:val="00953579"/>
    <w:rsid w:val="00A2527E"/>
    <w:rsid w:val="00A37B5C"/>
    <w:rsid w:val="00A74729"/>
    <w:rsid w:val="00A81BDC"/>
    <w:rsid w:val="00AC53F3"/>
    <w:rsid w:val="00B20D77"/>
    <w:rsid w:val="00B528B8"/>
    <w:rsid w:val="00B717A2"/>
    <w:rsid w:val="00B755AD"/>
    <w:rsid w:val="00BD2F2B"/>
    <w:rsid w:val="00BD72FF"/>
    <w:rsid w:val="00C87275"/>
    <w:rsid w:val="00CE5C2E"/>
    <w:rsid w:val="00D6501E"/>
    <w:rsid w:val="00E57FC1"/>
    <w:rsid w:val="00E922DB"/>
    <w:rsid w:val="00EB07FD"/>
    <w:rsid w:val="00EE6EFA"/>
    <w:rsid w:val="00F00618"/>
    <w:rsid w:val="00F1607E"/>
    <w:rsid w:val="00F9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0C496404"/>
  <w15:docId w15:val="{F4DCA7EC-9F54-4825-B7F7-CCE25CCC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7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F6F6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528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28B8"/>
  </w:style>
  <w:style w:type="paragraph" w:styleId="Pidipagina">
    <w:name w:val="footer"/>
    <w:basedOn w:val="Normale"/>
    <w:link w:val="PidipaginaCarattere"/>
    <w:uiPriority w:val="99"/>
    <w:unhideWhenUsed/>
    <w:rsid w:val="00B528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Giorgia Corbucci</cp:lastModifiedBy>
  <cp:revision>13</cp:revision>
  <dcterms:created xsi:type="dcterms:W3CDTF">2023-08-28T14:39:00Z</dcterms:created>
  <dcterms:modified xsi:type="dcterms:W3CDTF">2024-03-28T16:11:00Z</dcterms:modified>
</cp:coreProperties>
</file>